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2EE" w:rsidRPr="00B61503" w:rsidRDefault="00B852EE" w:rsidP="00B852EE">
      <w:pPr>
        <w:jc w:val="center"/>
      </w:pPr>
      <w:r w:rsidRPr="00B61503">
        <w:t>Заключение № 1</w:t>
      </w:r>
      <w:r w:rsidR="00EB744F">
        <w:t>6</w:t>
      </w:r>
      <w:r w:rsidRPr="00B61503">
        <w:t>/Д</w:t>
      </w:r>
    </w:p>
    <w:p w:rsidR="00B852EE" w:rsidRPr="00B61503" w:rsidRDefault="00B852EE" w:rsidP="00B852EE">
      <w:pPr>
        <w:ind w:right="-279"/>
        <w:jc w:val="center"/>
      </w:pPr>
      <w:r w:rsidRPr="00B61503">
        <w:t>на проект решения Думы города Пыть-Яха</w:t>
      </w:r>
    </w:p>
    <w:p w:rsidR="00653C28" w:rsidRDefault="00B852EE" w:rsidP="00B852EE">
      <w:pPr>
        <w:ind w:right="-1"/>
        <w:jc w:val="center"/>
      </w:pPr>
      <w:r w:rsidRPr="00B61503">
        <w:t xml:space="preserve">«О внесении изменений в решение Думы города Пыть-Яха от </w:t>
      </w:r>
      <w:r w:rsidR="009D7F21">
        <w:t xml:space="preserve">21.10.2010 № 578 </w:t>
      </w:r>
    </w:p>
    <w:p w:rsidR="00AF7CD0" w:rsidRDefault="009D7F21" w:rsidP="00B852EE">
      <w:pPr>
        <w:ind w:right="-1"/>
        <w:jc w:val="center"/>
      </w:pPr>
      <w:r>
        <w:t xml:space="preserve">«Об утверждении перечня видов предпринимательской деятельности, в отношении которых вводится единый налог на вмененный доход для отдельных видов деятельности, и значений корректирующего коэффициента </w:t>
      </w:r>
      <w:r w:rsidR="00653C28">
        <w:t>базовой доходности К2 на территории муниципального образования городской округ город Пыть-Ях»</w:t>
      </w:r>
      <w:r w:rsidR="00AF7CD0">
        <w:t xml:space="preserve"> (в ред. от 18.10.2013 № 235, от 30.09.2014 № 278, </w:t>
      </w:r>
    </w:p>
    <w:p w:rsidR="00B852EE" w:rsidRPr="00B61503" w:rsidRDefault="00AF7CD0" w:rsidP="00B852EE">
      <w:pPr>
        <w:ind w:right="-1"/>
        <w:jc w:val="center"/>
      </w:pPr>
      <w:r>
        <w:t>от 16.12.2019 № 37, от 03.03.2017 № 69)</w:t>
      </w:r>
    </w:p>
    <w:p w:rsidR="00B852EE" w:rsidRPr="00B61503" w:rsidRDefault="00B852EE" w:rsidP="00B852EE">
      <w:pPr>
        <w:jc w:val="both"/>
      </w:pPr>
    </w:p>
    <w:p w:rsidR="00B852EE" w:rsidRPr="00B61503" w:rsidRDefault="00B852EE" w:rsidP="00B852EE">
      <w:pPr>
        <w:jc w:val="both"/>
      </w:pPr>
      <w:r w:rsidRPr="00B61503">
        <w:t xml:space="preserve">г. Пыть-Ях                                                     </w:t>
      </w:r>
      <w:bookmarkStart w:id="0" w:name="_GoBack"/>
      <w:bookmarkEnd w:id="0"/>
      <w:r w:rsidRPr="00B61503">
        <w:t xml:space="preserve">                                                           </w:t>
      </w:r>
      <w:r w:rsidR="00F65FCF" w:rsidRPr="00B61503">
        <w:t xml:space="preserve">         </w:t>
      </w:r>
      <w:r w:rsidR="00B61503">
        <w:t xml:space="preserve">              </w:t>
      </w:r>
      <w:r w:rsidRPr="00B61503">
        <w:t>1</w:t>
      </w:r>
      <w:r w:rsidR="000D5F46">
        <w:t>6</w:t>
      </w:r>
      <w:r w:rsidRPr="00B61503">
        <w:t>.06.2020</w:t>
      </w:r>
    </w:p>
    <w:p w:rsidR="00B852EE" w:rsidRPr="00B61503" w:rsidRDefault="00B852EE" w:rsidP="00B852EE">
      <w:pPr>
        <w:jc w:val="both"/>
      </w:pPr>
    </w:p>
    <w:p w:rsidR="00B852EE" w:rsidRPr="00B61503" w:rsidRDefault="00B852EE" w:rsidP="00EA2E89">
      <w:pPr>
        <w:ind w:right="-1" w:firstLine="709"/>
        <w:jc w:val="both"/>
      </w:pPr>
      <w:r w:rsidRPr="00B61503">
        <w:t xml:space="preserve">Счетно-контрольной палатой г. Пыть-Яха на основании ст.8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</w:t>
      </w:r>
      <w:r w:rsidR="00EA2E89">
        <w:t xml:space="preserve">           </w:t>
      </w:r>
      <w:r w:rsidRPr="00B61503">
        <w:t xml:space="preserve">Пыть-Яха </w:t>
      </w:r>
      <w:r w:rsidR="00EA2E89">
        <w:t>«О внесении изменений в решение Думы города Пыть-Яха от 21.10.2010 № 578 «Об утверждении перечня видов предпринимательской деятельности, в отношении которых вводится единый налог на вмененный доход для отдельных видов деятельности, и значений корректирующего коэффициента базовой доходности К2 на территории муниципального образования городской округ город Пыть-Ях» (в ред. от 18.10.2013 № 235, от 30.09.2014 № 278,         от 16.12.2019 № 37, от 03.03.2017 № 69)</w:t>
      </w:r>
      <w:r w:rsidR="00EA2E89" w:rsidRPr="00B61503">
        <w:t xml:space="preserve"> </w:t>
      </w:r>
      <w:r w:rsidRPr="00B61503">
        <w:t>(далее – проект решения) на соответствие  действующему законодательству.</w:t>
      </w:r>
    </w:p>
    <w:p w:rsidR="00B852EE" w:rsidRPr="00B61503" w:rsidRDefault="00B852EE" w:rsidP="00B852EE">
      <w:pPr>
        <w:ind w:right="-1" w:firstLine="567"/>
        <w:jc w:val="both"/>
      </w:pPr>
    </w:p>
    <w:p w:rsidR="00F65FCF" w:rsidRPr="00B61503" w:rsidRDefault="00F65FCF" w:rsidP="00F65FCF">
      <w:pPr>
        <w:ind w:firstLine="708"/>
        <w:jc w:val="both"/>
      </w:pPr>
      <w:r w:rsidRPr="00B61503">
        <w:t>В ходе проведения экспертизы рассмотрены следующие нормативные правовые акты:</w:t>
      </w:r>
    </w:p>
    <w:p w:rsidR="00E75698" w:rsidRDefault="00E75698" w:rsidP="00F65FCF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 xml:space="preserve">Налоговый кодекс Российской Федерации; </w:t>
      </w:r>
    </w:p>
    <w:p w:rsidR="00F65FCF" w:rsidRDefault="00F65FCF" w:rsidP="00F65FCF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B61503"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8F5C5C" w:rsidRDefault="008F5C5C" w:rsidP="008F5C5C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 xml:space="preserve">Постановление Правительства РФ от 03.04.2020 № 434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коронавирусной инфекции» (далее - Постановление Правительства РФ от 03.04.2020 № 434); </w:t>
      </w:r>
    </w:p>
    <w:p w:rsidR="00F65FCF" w:rsidRPr="00B61503" w:rsidRDefault="008F5C5C" w:rsidP="008F5C5C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>Устав города Пыть-Яха.</w:t>
      </w:r>
    </w:p>
    <w:p w:rsidR="00E75698" w:rsidRDefault="00E75698" w:rsidP="00E75698">
      <w:pPr>
        <w:tabs>
          <w:tab w:val="left" w:pos="993"/>
        </w:tabs>
        <w:ind w:left="709"/>
        <w:jc w:val="both"/>
      </w:pPr>
    </w:p>
    <w:p w:rsidR="006C1B0C" w:rsidRDefault="006C1B0C" w:rsidP="00E75698">
      <w:pPr>
        <w:tabs>
          <w:tab w:val="left" w:pos="993"/>
        </w:tabs>
        <w:ind w:firstLine="709"/>
        <w:jc w:val="both"/>
      </w:pPr>
      <w:r w:rsidRPr="00B61503">
        <w:t>Данный проект решения поступил в Счетно-контрольную палату города Пыть-Яха 09.06.2020, разработчик проекта – Администрация города Пыть-Яха. С проектом решения представлены пояснительная записка и финансово-экономическое обоснование на проект решения.</w:t>
      </w:r>
    </w:p>
    <w:p w:rsidR="0039288B" w:rsidRPr="0039288B" w:rsidRDefault="0039288B" w:rsidP="0039288B">
      <w:pPr>
        <w:pStyle w:val="a9"/>
        <w:ind w:left="0" w:firstLine="708"/>
        <w:jc w:val="both"/>
        <w:rPr>
          <w:sz w:val="20"/>
          <w:szCs w:val="20"/>
        </w:rPr>
      </w:pPr>
    </w:p>
    <w:p w:rsidR="00C2013E" w:rsidRDefault="00C2013E" w:rsidP="00C2013E">
      <w:pPr>
        <w:pStyle w:val="a9"/>
        <w:ind w:left="0" w:firstLine="708"/>
        <w:jc w:val="both"/>
      </w:pPr>
      <w:r>
        <w:t xml:space="preserve">Представленным проектом предлагается изложить в новой редакции </w:t>
      </w:r>
      <w:r w:rsidR="0039288B">
        <w:t>пункт</w:t>
      </w:r>
      <w:r>
        <w:t xml:space="preserve"> 7 Приложения </w:t>
      </w:r>
      <w:r w:rsidR="0039288B">
        <w:t xml:space="preserve">     </w:t>
      </w:r>
      <w:r>
        <w:t xml:space="preserve">№ 2 «Значения корректирующего коэффициента К2», утвержденное решением Думы города </w:t>
      </w:r>
      <w:r w:rsidR="008B2A50">
        <w:t xml:space="preserve">      </w:t>
      </w:r>
      <w:r>
        <w:t xml:space="preserve">Пыть-Яха от 21.10.2010 № 578 «Об утверждении перечня видов предпринимательской деятельности, в отношении которых вводится единый налог на вмененный доход для отдельных видов деятельности, и значений корректирующего коэффициента базовой доходности К2 на территории муниципального образования городской округ город Пыть-Ях» (далее – Приложение </w:t>
      </w:r>
      <w:r w:rsidR="008B2A50">
        <w:t xml:space="preserve">   </w:t>
      </w:r>
      <w:r>
        <w:t xml:space="preserve">№ 2), а также Приложение № 2 дополнить пунктом 8.  </w:t>
      </w:r>
    </w:p>
    <w:p w:rsidR="009959DC" w:rsidRPr="0039288B" w:rsidRDefault="009959DC" w:rsidP="009959DC">
      <w:pPr>
        <w:pStyle w:val="a9"/>
        <w:ind w:left="0" w:firstLine="708"/>
        <w:jc w:val="both"/>
      </w:pPr>
      <w:r>
        <w:t xml:space="preserve">Согласно представленному финансово-экономическому обоснованию проект решения </w:t>
      </w:r>
      <w:r w:rsidR="008B2A50">
        <w:t xml:space="preserve">подготовлен в соответствии с Постановлением Правительства от 03.04.2020 № 434, Указами Президента Российской Федерации </w:t>
      </w:r>
      <w:r w:rsidR="002C5A89">
        <w:t>от 25.03.2020 № 206 «Об объявлении в Российской Федерации нерабочих дней», 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</w:t>
      </w:r>
      <w:proofErr w:type="spellStart"/>
      <w:r w:rsidR="002C5A89">
        <w:rPr>
          <w:lang w:val="en-US"/>
        </w:rPr>
        <w:t>covid</w:t>
      </w:r>
      <w:proofErr w:type="spellEnd"/>
      <w:r w:rsidR="002C5A89">
        <w:t xml:space="preserve">-19)» и </w:t>
      </w:r>
      <w:r>
        <w:t xml:space="preserve">направлен на снижение налоговой нагрузки на субъекты малого и среднего предпринимательства в период распространения новой коронавирусной инфекции, вызванной </w:t>
      </w:r>
      <w:r>
        <w:rPr>
          <w:lang w:val="en-US"/>
        </w:rPr>
        <w:t>COVID</w:t>
      </w:r>
      <w:r>
        <w:t xml:space="preserve">-19, в связи с принимаемыми ограничительными мерами во всех </w:t>
      </w:r>
      <w:r>
        <w:lastRenderedPageBreak/>
        <w:t xml:space="preserve">сферах деятельности, в целях реализации мер поддержки налогоплательщиков на время уменьшения деловой и потребительской активности из-за угрозы распространения коронавирусной инфекции. </w:t>
      </w:r>
    </w:p>
    <w:p w:rsidR="0039288B" w:rsidRPr="00B61503" w:rsidRDefault="0039288B" w:rsidP="00C2013E">
      <w:pPr>
        <w:pStyle w:val="a9"/>
        <w:ind w:left="0" w:firstLine="708"/>
        <w:jc w:val="both"/>
      </w:pPr>
    </w:p>
    <w:p w:rsidR="00E75698" w:rsidRDefault="00E75698" w:rsidP="00E75698">
      <w:pPr>
        <w:pStyle w:val="a9"/>
        <w:ind w:left="0" w:firstLine="708"/>
        <w:jc w:val="both"/>
      </w:pPr>
      <w:r>
        <w:t>Согласно</w:t>
      </w:r>
      <w:r w:rsidR="009C5E02">
        <w:t xml:space="preserve"> п. 2 ч. 1 ст. 16</w:t>
      </w:r>
      <w:r>
        <w:t xml:space="preserve"> Федеральн</w:t>
      </w:r>
      <w:r w:rsidR="009C5E02">
        <w:t>ого</w:t>
      </w:r>
      <w:r>
        <w:t xml:space="preserve"> закон</w:t>
      </w:r>
      <w:r w:rsidR="009C5E02">
        <w:t>а</w:t>
      </w:r>
      <w:r>
        <w:t xml:space="preserve"> от 06.10.2003 № 131-ФЗ к вопросам местного значения городского округа относятся, в том числе вопросы, по установлению, изменению и отмене местных налогов и сборов городского округа. </w:t>
      </w:r>
    </w:p>
    <w:p w:rsidR="00215BCC" w:rsidRDefault="00E75698" w:rsidP="00E75698">
      <w:pPr>
        <w:pStyle w:val="a9"/>
        <w:ind w:left="0" w:firstLine="708"/>
        <w:jc w:val="both"/>
      </w:pPr>
      <w:r>
        <w:t>В соответствии со ст</w:t>
      </w:r>
      <w:r w:rsidR="00196F5D">
        <w:t>.</w:t>
      </w:r>
      <w:r>
        <w:t xml:space="preserve"> </w:t>
      </w:r>
      <w:r w:rsidR="00196F5D">
        <w:t>346.26 НК РФ</w:t>
      </w:r>
      <w:r>
        <w:t xml:space="preserve">, система налогообложения в виде единого налога на вмененный доход для отдельных видов деятельности устанавливается </w:t>
      </w:r>
      <w:r w:rsidR="008F5C5C">
        <w:t>НК</w:t>
      </w:r>
      <w:r>
        <w:t xml:space="preserve"> РФ, вводится в действие нормативными правовыми актами представительных органов городских округов.</w:t>
      </w:r>
    </w:p>
    <w:p w:rsidR="00E75698" w:rsidRDefault="00E75698" w:rsidP="00E75698">
      <w:pPr>
        <w:pStyle w:val="a9"/>
        <w:ind w:left="0" w:firstLine="708"/>
        <w:jc w:val="both"/>
      </w:pPr>
      <w:r>
        <w:t xml:space="preserve"> </w:t>
      </w:r>
      <w:r w:rsidR="00015F9C" w:rsidRPr="00015F9C">
        <w:t>Данный проект решения согласован с Межрайонной ИФНС России № 7 по Ханты-Мансийскому автономному округу</w:t>
      </w:r>
      <w:r w:rsidR="002D32D6">
        <w:t xml:space="preserve"> – Югре без замечаний (исх. № 09</w:t>
      </w:r>
      <w:r w:rsidR="00015F9C" w:rsidRPr="00015F9C">
        <w:t>-</w:t>
      </w:r>
      <w:r w:rsidR="002D32D6">
        <w:t>24/07211 от 25</w:t>
      </w:r>
      <w:r w:rsidR="00015F9C" w:rsidRPr="00015F9C">
        <w:t>.0</w:t>
      </w:r>
      <w:r w:rsidR="002D32D6">
        <w:t>5.2020</w:t>
      </w:r>
      <w:r w:rsidR="00015F9C" w:rsidRPr="00015F9C">
        <w:t>).</w:t>
      </w:r>
    </w:p>
    <w:p w:rsidR="00015F9C" w:rsidRPr="001E428D" w:rsidRDefault="00015F9C" w:rsidP="00E75698">
      <w:pPr>
        <w:pStyle w:val="a9"/>
        <w:ind w:left="0" w:firstLine="708"/>
        <w:jc w:val="both"/>
        <w:rPr>
          <w:sz w:val="20"/>
          <w:szCs w:val="20"/>
        </w:rPr>
      </w:pPr>
    </w:p>
    <w:p w:rsidR="001E428D" w:rsidRDefault="001E428D" w:rsidP="00E75698">
      <w:pPr>
        <w:pStyle w:val="a9"/>
        <w:ind w:left="0" w:firstLine="708"/>
        <w:jc w:val="both"/>
      </w:pPr>
      <w:r w:rsidRPr="001E428D">
        <w:t>В результате оценки представленного проекта решения на предмет соответствия требованиям действующего законодательства замечания и предложения отсутствуют.</w:t>
      </w:r>
    </w:p>
    <w:p w:rsidR="001E428D" w:rsidRPr="001E428D" w:rsidRDefault="001E428D" w:rsidP="00E75698">
      <w:pPr>
        <w:pStyle w:val="a9"/>
        <w:ind w:left="0" w:firstLine="708"/>
        <w:jc w:val="both"/>
        <w:rPr>
          <w:sz w:val="20"/>
          <w:szCs w:val="20"/>
        </w:rPr>
      </w:pPr>
    </w:p>
    <w:p w:rsidR="00E75698" w:rsidRDefault="00B61503" w:rsidP="00E75698">
      <w:pPr>
        <w:jc w:val="both"/>
      </w:pPr>
      <w:r w:rsidRPr="00B61503">
        <w:tab/>
        <w:t xml:space="preserve">На основании вышеизложенного Счетно-контрольная палата считает возможным предложить Думе города Пыть-Яха к рассмотрению представленный проект решения </w:t>
      </w:r>
      <w:r w:rsidR="00E75698">
        <w:t>«О внесении изменений в решение Думы города Пыть-Яха от 21.10.2010 № 578 «Об утверждении перечня видов предпринимательской деятельности, в отношении которых вводится единый налог на вмененный доход для отдельных видов деятельности, и значений корректирующего коэффициента базовой доходности К2 на территории муниципального образования городской округ город Пыть-Ях»             (в ред. от 18.10.2013 № 235, от 30.09.2014 № 278, от 16.12.2019 № 37, от 03.03.2017 № 69).</w:t>
      </w:r>
    </w:p>
    <w:p w:rsidR="00F65FCF" w:rsidRPr="00B61503" w:rsidRDefault="00F65FCF" w:rsidP="00F65FCF">
      <w:pPr>
        <w:jc w:val="both"/>
      </w:pPr>
    </w:p>
    <w:p w:rsidR="000D5F46" w:rsidRPr="00B61503" w:rsidRDefault="000D5F46" w:rsidP="00F65FCF">
      <w:pPr>
        <w:jc w:val="both"/>
      </w:pPr>
    </w:p>
    <w:p w:rsidR="00B852EE" w:rsidRPr="00B61503" w:rsidRDefault="00B852EE" w:rsidP="00B852EE">
      <w:pPr>
        <w:jc w:val="both"/>
      </w:pPr>
      <w:r w:rsidRPr="00B61503">
        <w:t>Инспектор</w:t>
      </w:r>
    </w:p>
    <w:p w:rsidR="00B852EE" w:rsidRPr="00B61503" w:rsidRDefault="00B852EE" w:rsidP="00B852EE">
      <w:pPr>
        <w:jc w:val="both"/>
      </w:pPr>
      <w:r w:rsidRPr="00B61503">
        <w:t>Счетно-контрольной палаты</w:t>
      </w:r>
    </w:p>
    <w:p w:rsidR="00B852EE" w:rsidRPr="00B61503" w:rsidRDefault="00B852EE" w:rsidP="00B852EE">
      <w:pPr>
        <w:jc w:val="both"/>
      </w:pPr>
      <w:r w:rsidRPr="00B61503">
        <w:t xml:space="preserve">города Пыть-Яха                                                                                            </w:t>
      </w:r>
      <w:r w:rsidR="00D25E62" w:rsidRPr="00B61503">
        <w:t xml:space="preserve">         </w:t>
      </w:r>
      <w:r w:rsidR="00B61503">
        <w:t xml:space="preserve">                </w:t>
      </w:r>
      <w:r w:rsidRPr="00B61503">
        <w:t xml:space="preserve">   Г.Ф. Урубкова </w:t>
      </w:r>
    </w:p>
    <w:p w:rsidR="009550CE" w:rsidRDefault="009550CE"/>
    <w:sectPr w:rsidR="009550CE" w:rsidSect="009D7F21">
      <w:headerReference w:type="default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297" w:rsidRDefault="00CF1297">
      <w:r>
        <w:separator/>
      </w:r>
    </w:p>
  </w:endnote>
  <w:endnote w:type="continuationSeparator" w:id="0">
    <w:p w:rsidR="00CF1297" w:rsidRDefault="00CF1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554" w:rsidRDefault="00CF1297">
    <w:pPr>
      <w:pStyle w:val="a5"/>
      <w:jc w:val="right"/>
    </w:pPr>
  </w:p>
  <w:p w:rsidR="00DA3554" w:rsidRDefault="00CF12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297" w:rsidRDefault="00CF1297">
      <w:r>
        <w:separator/>
      </w:r>
    </w:p>
  </w:footnote>
  <w:footnote w:type="continuationSeparator" w:id="0">
    <w:p w:rsidR="00CF1297" w:rsidRDefault="00CF12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554" w:rsidRDefault="00673BD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B744F">
      <w:rPr>
        <w:noProof/>
      </w:rPr>
      <w:t>2</w:t>
    </w:r>
    <w:r>
      <w:fldChar w:fldCharType="end"/>
    </w:r>
  </w:p>
  <w:p w:rsidR="00DA3554" w:rsidRDefault="00CF129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2AC17BFA"/>
    <w:multiLevelType w:val="hybridMultilevel"/>
    <w:tmpl w:val="0E9A6EAC"/>
    <w:lvl w:ilvl="0" w:tplc="88D25A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2EE"/>
    <w:rsid w:val="00015F9C"/>
    <w:rsid w:val="000D5F46"/>
    <w:rsid w:val="00196F5D"/>
    <w:rsid w:val="001E428D"/>
    <w:rsid w:val="00211BB7"/>
    <w:rsid w:val="00215BCC"/>
    <w:rsid w:val="002A7F25"/>
    <w:rsid w:val="002C5A89"/>
    <w:rsid w:val="002D32D6"/>
    <w:rsid w:val="0039288B"/>
    <w:rsid w:val="004523F0"/>
    <w:rsid w:val="005018D7"/>
    <w:rsid w:val="005704FE"/>
    <w:rsid w:val="005C002E"/>
    <w:rsid w:val="00653C28"/>
    <w:rsid w:val="00673BD4"/>
    <w:rsid w:val="006C1B0C"/>
    <w:rsid w:val="006D56CE"/>
    <w:rsid w:val="00712EAA"/>
    <w:rsid w:val="00724E40"/>
    <w:rsid w:val="007416DA"/>
    <w:rsid w:val="008B2A50"/>
    <w:rsid w:val="008F5C5C"/>
    <w:rsid w:val="009550CE"/>
    <w:rsid w:val="009959DC"/>
    <w:rsid w:val="009A5C9E"/>
    <w:rsid w:val="009C5E02"/>
    <w:rsid w:val="009D7F21"/>
    <w:rsid w:val="009F41E6"/>
    <w:rsid w:val="00AF7CD0"/>
    <w:rsid w:val="00B22693"/>
    <w:rsid w:val="00B30BE5"/>
    <w:rsid w:val="00B61503"/>
    <w:rsid w:val="00B852EE"/>
    <w:rsid w:val="00BC79BF"/>
    <w:rsid w:val="00C2013E"/>
    <w:rsid w:val="00C46B06"/>
    <w:rsid w:val="00CB3161"/>
    <w:rsid w:val="00CC7AC7"/>
    <w:rsid w:val="00CF1297"/>
    <w:rsid w:val="00D25E62"/>
    <w:rsid w:val="00E534F5"/>
    <w:rsid w:val="00E75698"/>
    <w:rsid w:val="00EA2E89"/>
    <w:rsid w:val="00EB744F"/>
    <w:rsid w:val="00EE3F00"/>
    <w:rsid w:val="00F6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975B2D-2DA7-47AE-B840-46FAB615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2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52EE"/>
    <w:rPr>
      <w:sz w:val="24"/>
      <w:szCs w:val="24"/>
    </w:rPr>
  </w:style>
  <w:style w:type="paragraph" w:styleId="a5">
    <w:name w:val="footer"/>
    <w:basedOn w:val="a"/>
    <w:link w:val="a6"/>
    <w:rsid w:val="00B852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852EE"/>
    <w:rPr>
      <w:sz w:val="24"/>
      <w:szCs w:val="24"/>
    </w:rPr>
  </w:style>
  <w:style w:type="character" w:styleId="a7">
    <w:name w:val="Hyperlink"/>
    <w:basedOn w:val="a0"/>
    <w:rsid w:val="00B852EE"/>
    <w:rPr>
      <w:rFonts w:cs="Times New Roman"/>
      <w:color w:val="0563C1"/>
      <w:u w:val="single"/>
    </w:rPr>
  </w:style>
  <w:style w:type="paragraph" w:customStyle="1" w:styleId="CharChar1CharChar1CharCharCharCharCharChar">
    <w:name w:val="Char Char1 Знак Знак Знак Знак Знак Char Char1 Знак Знак Char Char Знак Знак Char Char Знак Знак Char Char Знак Знак Знак"/>
    <w:basedOn w:val="a"/>
    <w:rsid w:val="00B852EE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F65FC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a8">
    <w:name w:val="Знак Знак Знак Знак Знак Знак Знак Знак"/>
    <w:basedOn w:val="a"/>
    <w:rsid w:val="00F65FC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List Paragraph"/>
    <w:basedOn w:val="a"/>
    <w:uiPriority w:val="34"/>
    <w:qFormat/>
    <w:rsid w:val="006D56CE"/>
    <w:pPr>
      <w:ind w:left="720"/>
      <w:contextualSpacing/>
    </w:pPr>
  </w:style>
  <w:style w:type="paragraph" w:styleId="aa">
    <w:name w:val="Balloon Text"/>
    <w:basedOn w:val="a"/>
    <w:link w:val="ab"/>
    <w:rsid w:val="000D5F4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0D5F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661C9-5578-4C86-AE11-46615D4D1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2020-06-16T05:28:00Z</cp:lastPrinted>
  <dcterms:created xsi:type="dcterms:W3CDTF">2020-06-09T11:59:00Z</dcterms:created>
  <dcterms:modified xsi:type="dcterms:W3CDTF">2020-06-16T05:28:00Z</dcterms:modified>
</cp:coreProperties>
</file>